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33" w:type="dxa"/>
        <w:tblInd w:w="-1310" w:type="dxa"/>
        <w:tblLook w:val="04A0" w:firstRow="1" w:lastRow="0" w:firstColumn="1" w:lastColumn="0" w:noHBand="0" w:noVBand="1"/>
      </w:tblPr>
      <w:tblGrid>
        <w:gridCol w:w="3721"/>
        <w:gridCol w:w="318"/>
        <w:gridCol w:w="7194"/>
      </w:tblGrid>
      <w:tr w:rsidR="00D40BC5" w:rsidTr="00A44C1C">
        <w:trPr>
          <w:trHeight w:val="1136"/>
        </w:trPr>
        <w:tc>
          <w:tcPr>
            <w:tcW w:w="3721" w:type="dxa"/>
            <w:tcBorders>
              <w:top w:val="nil"/>
              <w:left w:val="nil"/>
              <w:bottom w:val="nil"/>
              <w:right w:val="thinThickThinMediumGap" w:sz="36" w:space="0" w:color="376FA7"/>
            </w:tcBorders>
          </w:tcPr>
          <w:p w:rsidR="00D40BC5" w:rsidRPr="00B01923" w:rsidRDefault="0099418B" w:rsidP="00BA33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333375"/>
                  <wp:effectExtent l="0" t="0" r="9525" b="9525"/>
                  <wp:docPr id="5" name="Рисунок 1" descr="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3B5"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314325"/>
                  <wp:effectExtent l="0" t="0" r="9525" b="9525"/>
                  <wp:docPr id="1" name="Рисунок 2" descr="3662_trombon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62_trombon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575" cy="419100"/>
                  <wp:effectExtent l="0" t="0" r="9525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3B5"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485775"/>
                  <wp:effectExtent l="0" t="0" r="0" b="9525"/>
                  <wp:docPr id="4" name="Рисунок 4" descr="Sarmat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rmat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  <w:vMerge w:val="restart"/>
            <w:tcBorders>
              <w:left w:val="thinThickThinMediumGap" w:sz="36" w:space="0" w:color="376FA7"/>
              <w:bottom w:val="single" w:sz="4" w:space="0" w:color="000000" w:themeColor="text1"/>
              <w:right w:val="thinThickThinMediumGap" w:sz="36" w:space="0" w:color="376FA7"/>
            </w:tcBorders>
            <w:vAlign w:val="center"/>
          </w:tcPr>
          <w:p w:rsidR="007104A6" w:rsidRDefault="007104A6" w:rsidP="007104A6">
            <w:pPr>
              <w:jc w:val="center"/>
            </w:pPr>
          </w:p>
        </w:tc>
        <w:tc>
          <w:tcPr>
            <w:tcW w:w="7194" w:type="dxa"/>
            <w:vMerge w:val="restart"/>
            <w:tcBorders>
              <w:top w:val="nil"/>
              <w:left w:val="thinThickThinMediumGap" w:sz="36" w:space="0" w:color="376FA7"/>
              <w:bottom w:val="nil"/>
              <w:right w:val="nil"/>
            </w:tcBorders>
          </w:tcPr>
          <w:p w:rsidR="00634ECA" w:rsidRPr="00634ECA" w:rsidRDefault="00634ECA" w:rsidP="00634ECA">
            <w:pPr>
              <w:ind w:left="248"/>
              <w:rPr>
                <w:b/>
                <w:color w:val="2D5C8B"/>
                <w:sz w:val="16"/>
                <w:szCs w:val="16"/>
              </w:rPr>
            </w:pPr>
          </w:p>
          <w:p w:rsidR="00D40BC5" w:rsidRPr="00D974BC" w:rsidRDefault="00D40BC5" w:rsidP="006C6E87">
            <w:pPr>
              <w:ind w:left="248"/>
              <w:jc w:val="center"/>
              <w:rPr>
                <w:b/>
                <w:color w:val="2D5C8B"/>
                <w:sz w:val="32"/>
                <w:szCs w:val="32"/>
              </w:rPr>
            </w:pPr>
            <w:r w:rsidRPr="007104A6">
              <w:rPr>
                <w:b/>
                <w:color w:val="2D5C8B"/>
                <w:sz w:val="32"/>
                <w:szCs w:val="32"/>
              </w:rPr>
              <w:t>ПРИГЛАШЕНИЕ</w:t>
            </w:r>
          </w:p>
          <w:p w:rsidR="00D40BC5" w:rsidRDefault="008225DE" w:rsidP="006C6E87">
            <w:pPr>
              <w:ind w:left="283"/>
              <w:jc w:val="center"/>
              <w:rPr>
                <w:b/>
                <w:color w:val="2D5C8B"/>
                <w:sz w:val="28"/>
                <w:szCs w:val="28"/>
              </w:rPr>
            </w:pPr>
            <w:r>
              <w:rPr>
                <w:b/>
                <w:color w:val="2D5C8B"/>
                <w:sz w:val="28"/>
                <w:szCs w:val="28"/>
              </w:rPr>
              <w:t>на</w:t>
            </w:r>
            <w:r w:rsidR="00D40BC5" w:rsidRPr="007104A6">
              <w:rPr>
                <w:b/>
                <w:color w:val="2D5C8B"/>
                <w:sz w:val="28"/>
                <w:szCs w:val="28"/>
              </w:rPr>
              <w:t xml:space="preserve"> </w:t>
            </w:r>
            <w:r w:rsidR="001C466C">
              <w:rPr>
                <w:b/>
                <w:color w:val="2D5C8B"/>
                <w:sz w:val="28"/>
                <w:szCs w:val="28"/>
              </w:rPr>
              <w:t>однодневный технический</w:t>
            </w:r>
          </w:p>
          <w:p w:rsidR="001F7334" w:rsidRDefault="001F7334" w:rsidP="006C6E87">
            <w:pPr>
              <w:ind w:left="283"/>
              <w:jc w:val="center"/>
              <w:rPr>
                <w:b/>
                <w:color w:val="2D5C8B"/>
                <w:sz w:val="28"/>
                <w:szCs w:val="28"/>
              </w:rPr>
            </w:pPr>
          </w:p>
          <w:p w:rsidR="00D93EAC" w:rsidRDefault="00AA501E" w:rsidP="00A44C1C">
            <w:pPr>
              <w:ind w:left="112"/>
              <w:jc w:val="center"/>
              <w:rPr>
                <w:b/>
                <w:color w:val="2D5C8B"/>
                <w:sz w:val="28"/>
                <w:szCs w:val="28"/>
              </w:rPr>
            </w:pPr>
            <w:r>
              <w:rPr>
                <w:b/>
                <w:color w:val="2D5C8B"/>
                <w:sz w:val="40"/>
                <w:szCs w:val="40"/>
              </w:rPr>
              <w:t>СЕМИНАР</w:t>
            </w:r>
            <w:r w:rsidRPr="00AA501E">
              <w:rPr>
                <w:b/>
                <w:color w:val="2D5C8B"/>
                <w:sz w:val="28"/>
                <w:szCs w:val="28"/>
              </w:rPr>
              <w:t xml:space="preserve"> </w:t>
            </w:r>
          </w:p>
          <w:p w:rsidR="001F7334" w:rsidRDefault="001F7334" w:rsidP="00A44C1C">
            <w:pPr>
              <w:ind w:left="112"/>
              <w:jc w:val="center"/>
              <w:rPr>
                <w:b/>
                <w:color w:val="2D5C8B"/>
                <w:sz w:val="28"/>
                <w:szCs w:val="28"/>
              </w:rPr>
            </w:pPr>
          </w:p>
          <w:p w:rsidR="001C466C" w:rsidRPr="00E92768" w:rsidRDefault="00194A1E" w:rsidP="00A44C1C">
            <w:pPr>
              <w:ind w:left="112"/>
              <w:jc w:val="center"/>
              <w:rPr>
                <w:rFonts w:ascii="Calibri" w:hAnsi="Calibri"/>
                <w:b/>
                <w:color w:val="2D5C8B"/>
                <w:sz w:val="28"/>
                <w:szCs w:val="28"/>
              </w:rPr>
            </w:pPr>
            <w:r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>«</w:t>
            </w:r>
            <w:r w:rsidR="001C466C"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>Оборудование ТМ</w:t>
            </w:r>
            <w:r w:rsidR="001C466C" w:rsidRPr="00E92768">
              <w:rPr>
                <w:rStyle w:val="a8"/>
                <w:rFonts w:ascii="Calibri" w:hAnsi="Calibri" w:cs="Arial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C466C" w:rsidRPr="00E92768">
              <w:rPr>
                <w:rStyle w:val="a8"/>
                <w:rFonts w:ascii="Calibri" w:hAnsi="Calibri" w:cs="Arial"/>
                <w:color w:val="1F497D" w:themeColor="text2"/>
                <w:sz w:val="28"/>
                <w:szCs w:val="28"/>
                <w:bdr w:val="none" w:sz="0" w:space="0" w:color="auto" w:frame="1"/>
                <w:shd w:val="clear" w:color="auto" w:fill="FFFFFF"/>
              </w:rPr>
              <w:t>ВЭРС/SARMATT/SLINEX/ТРОМБОН</w:t>
            </w:r>
            <w:r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 xml:space="preserve">» </w:t>
            </w:r>
          </w:p>
          <w:p w:rsidR="00D40BC5" w:rsidRPr="003E5940" w:rsidRDefault="00A217F6" w:rsidP="00A44C1C">
            <w:pPr>
              <w:ind w:left="112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E5940">
              <w:rPr>
                <w:b/>
                <w:color w:val="E36C0A" w:themeColor="accent6" w:themeShade="BF"/>
                <w:sz w:val="28"/>
                <w:szCs w:val="28"/>
              </w:rPr>
              <w:t>САРАТОВ</w:t>
            </w:r>
          </w:p>
          <w:p w:rsidR="00194A1E" w:rsidRPr="00D40BC5" w:rsidRDefault="00194A1E" w:rsidP="00A44C1C">
            <w:pPr>
              <w:ind w:left="112"/>
              <w:jc w:val="center"/>
              <w:rPr>
                <w:sz w:val="24"/>
                <w:szCs w:val="24"/>
              </w:rPr>
            </w:pPr>
          </w:p>
          <w:p w:rsidR="00D40BC5" w:rsidRPr="00993039" w:rsidRDefault="00E92768" w:rsidP="00A44C1C">
            <w:pPr>
              <w:shd w:val="clear" w:color="auto" w:fill="FFFFFF"/>
              <w:spacing w:after="270"/>
              <w:ind w:left="112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ООО «Ганимед СБ»</w:t>
            </w:r>
            <w:r w:rsidR="008225DE" w:rsidRPr="00D40BC5">
              <w:rPr>
                <w:sz w:val="24"/>
                <w:szCs w:val="24"/>
              </w:rPr>
              <w:t xml:space="preserve"> </w:t>
            </w:r>
            <w:r w:rsidR="00EA0065">
              <w:rPr>
                <w:sz w:val="24"/>
                <w:szCs w:val="24"/>
              </w:rPr>
              <w:t xml:space="preserve">- </w:t>
            </w:r>
            <w:r w:rsidR="00194A1E">
              <w:rPr>
                <w:sz w:val="24"/>
                <w:szCs w:val="24"/>
              </w:rPr>
              <w:t xml:space="preserve">совместно с компанией </w:t>
            </w:r>
            <w:r w:rsidR="00DE0081">
              <w:rPr>
                <w:sz w:val="24"/>
                <w:szCs w:val="24"/>
              </w:rPr>
              <w:t>«ТРОМБОН»</w:t>
            </w:r>
            <w:r w:rsidR="00441518">
              <w:rPr>
                <w:sz w:val="24"/>
                <w:szCs w:val="24"/>
              </w:rPr>
              <w:t xml:space="preserve"> (</w:t>
            </w:r>
            <w:proofErr w:type="gramStart"/>
            <w:r w:rsidR="00441518">
              <w:rPr>
                <w:sz w:val="24"/>
                <w:szCs w:val="24"/>
              </w:rPr>
              <w:t>Москва)  и</w:t>
            </w:r>
            <w:proofErr w:type="gramEnd"/>
            <w:r w:rsidR="00441518">
              <w:rPr>
                <w:sz w:val="24"/>
                <w:szCs w:val="24"/>
              </w:rPr>
              <w:t xml:space="preserve"> ГК «Приборы охраны» (</w:t>
            </w:r>
            <w:proofErr w:type="spellStart"/>
            <w:r w:rsidR="00441518">
              <w:rPr>
                <w:sz w:val="24"/>
                <w:szCs w:val="24"/>
              </w:rPr>
              <w:t>Новоибирск</w:t>
            </w:r>
            <w:proofErr w:type="spellEnd"/>
            <w:r w:rsidR="00441518">
              <w:rPr>
                <w:sz w:val="24"/>
                <w:szCs w:val="24"/>
              </w:rPr>
              <w:t xml:space="preserve">) </w:t>
            </w:r>
            <w:r w:rsidR="00194A1E" w:rsidRPr="00194A1E">
              <w:rPr>
                <w:sz w:val="24"/>
                <w:szCs w:val="24"/>
              </w:rPr>
              <w:t xml:space="preserve">приглашают посетить </w:t>
            </w:r>
            <w:r w:rsidR="00DE0081">
              <w:rPr>
                <w:sz w:val="24"/>
                <w:szCs w:val="24"/>
              </w:rPr>
              <w:t xml:space="preserve">технический </w:t>
            </w:r>
            <w:r w:rsidR="00194A1E" w:rsidRPr="00194A1E">
              <w:rPr>
                <w:sz w:val="24"/>
                <w:szCs w:val="24"/>
              </w:rPr>
              <w:t>семинар по оборудованию</w:t>
            </w:r>
            <w:r w:rsidR="00DE0081">
              <w:rPr>
                <w:sz w:val="24"/>
                <w:szCs w:val="24"/>
              </w:rPr>
              <w:t xml:space="preserve"> ТМ </w:t>
            </w:r>
            <w:r w:rsidR="00DE0081" w:rsidRPr="002B0F70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ВЭРС/</w:t>
            </w:r>
            <w:r w:rsidR="00441518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0081" w:rsidRPr="002B0F70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SARMATT/</w:t>
            </w:r>
            <w:r w:rsidR="00441518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0081" w:rsidRPr="002B0F70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SLINEX/</w:t>
            </w:r>
            <w:r w:rsidR="00441518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0081" w:rsidRPr="002B0F70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ТРОМБОН </w:t>
            </w:r>
            <w:r w:rsidR="00194A1E" w:rsidRPr="00194A1E">
              <w:rPr>
                <w:sz w:val="24"/>
                <w:szCs w:val="24"/>
              </w:rPr>
              <w:t xml:space="preserve">в </w:t>
            </w:r>
            <w:r w:rsidR="00A217F6" w:rsidRPr="00DD7E3C">
              <w:rPr>
                <w:sz w:val="24"/>
                <w:szCs w:val="24"/>
                <w:u w:val="single"/>
              </w:rPr>
              <w:t>Саратове</w:t>
            </w:r>
            <w:r w:rsidR="00194A1E">
              <w:rPr>
                <w:sz w:val="24"/>
                <w:szCs w:val="24"/>
              </w:rPr>
              <w:t xml:space="preserve">. </w:t>
            </w:r>
            <w:r w:rsidR="00294DEE" w:rsidRPr="00294DEE">
              <w:rPr>
                <w:sz w:val="24"/>
                <w:szCs w:val="24"/>
              </w:rPr>
              <w:t xml:space="preserve">Обучение проведут специалисты </w:t>
            </w:r>
            <w:r w:rsidR="002B0F70">
              <w:rPr>
                <w:sz w:val="24"/>
                <w:szCs w:val="24"/>
              </w:rPr>
              <w:t>компаний-производителей.</w:t>
            </w:r>
          </w:p>
          <w:p w:rsidR="007E41CA" w:rsidRPr="007E41CA" w:rsidRDefault="007E41CA" w:rsidP="00A44C1C">
            <w:pPr>
              <w:ind w:left="112"/>
              <w:rPr>
                <w:sz w:val="16"/>
                <w:szCs w:val="16"/>
              </w:rPr>
            </w:pPr>
          </w:p>
          <w:p w:rsidR="00D40BC5" w:rsidRDefault="00D40BC5" w:rsidP="00A44C1C">
            <w:pPr>
              <w:ind w:left="112"/>
              <w:jc w:val="center"/>
              <w:rPr>
                <w:b/>
                <w:color w:val="2D5C8B"/>
                <w:sz w:val="28"/>
                <w:szCs w:val="28"/>
              </w:rPr>
            </w:pPr>
            <w:r w:rsidRPr="007104A6">
              <w:rPr>
                <w:b/>
                <w:color w:val="2D5C8B"/>
                <w:sz w:val="28"/>
                <w:szCs w:val="28"/>
              </w:rPr>
              <w:t>Программа семинара</w:t>
            </w:r>
          </w:p>
          <w:p w:rsidR="001F7334" w:rsidRDefault="001F7334" w:rsidP="00A44C1C">
            <w:pPr>
              <w:ind w:left="112"/>
              <w:jc w:val="center"/>
              <w:rPr>
                <w:b/>
                <w:color w:val="2D5C8B"/>
                <w:sz w:val="28"/>
                <w:szCs w:val="28"/>
              </w:rPr>
            </w:pPr>
          </w:p>
          <w:p w:rsidR="00DE0081" w:rsidRPr="00DE0081" w:rsidRDefault="00DE0081" w:rsidP="00A44C1C">
            <w:pPr>
              <w:ind w:left="112"/>
              <w:jc w:val="both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09.30-</w:t>
            </w:r>
            <w:r w:rsidRPr="00DE0081">
              <w:rPr>
                <w:b/>
                <w:color w:val="1F497D" w:themeColor="text2"/>
                <w:sz w:val="24"/>
                <w:szCs w:val="24"/>
              </w:rPr>
              <w:t>10.00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Регистрация участников, открытие семинара</w:t>
            </w:r>
          </w:p>
          <w:p w:rsidR="00DE0081" w:rsidRPr="00DE0081" w:rsidRDefault="00DE0081" w:rsidP="00A44C1C">
            <w:pPr>
              <w:ind w:left="11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10.00-10.05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Вступление. </w:t>
            </w:r>
            <w:r w:rsidRPr="0060222F">
              <w:rPr>
                <w:i/>
                <w:sz w:val="24"/>
                <w:szCs w:val="24"/>
              </w:rPr>
              <w:t>Ленская Наталья «Ганимед СБ»</w:t>
            </w:r>
          </w:p>
          <w:p w:rsidR="00DE0081" w:rsidRDefault="00DE0081" w:rsidP="00A44C1C">
            <w:pPr>
              <w:ind w:left="112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10.05</w:t>
            </w:r>
            <w:r w:rsidRPr="00DE0081">
              <w:rPr>
                <w:b/>
                <w:color w:val="1F497D" w:themeColor="text2"/>
                <w:sz w:val="24"/>
                <w:szCs w:val="24"/>
              </w:rPr>
              <w:t>-11.05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ВЭРС: Новинки-2017. Приборы ОПС, приборы GSM-охраны, их преимущества. </w:t>
            </w:r>
            <w:r w:rsidRPr="0060222F">
              <w:rPr>
                <w:i/>
                <w:sz w:val="24"/>
                <w:szCs w:val="24"/>
              </w:rPr>
              <w:t>Докладчик: Федорченко Н.В.</w:t>
            </w:r>
          </w:p>
          <w:p w:rsidR="001F7334" w:rsidRPr="0060222F" w:rsidRDefault="001F7334" w:rsidP="00A44C1C">
            <w:pPr>
              <w:ind w:left="112"/>
              <w:jc w:val="both"/>
              <w:rPr>
                <w:i/>
                <w:sz w:val="24"/>
                <w:szCs w:val="24"/>
              </w:rPr>
            </w:pPr>
          </w:p>
          <w:p w:rsidR="00DE0081" w:rsidRPr="00804252" w:rsidRDefault="00DE0081" w:rsidP="00A44C1C">
            <w:pPr>
              <w:ind w:left="112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804252">
              <w:rPr>
                <w:b/>
                <w:color w:val="943634" w:themeColor="accent2" w:themeShade="BF"/>
                <w:sz w:val="24"/>
                <w:szCs w:val="24"/>
              </w:rPr>
              <w:t>11.05-11.20 - Кофе-пауза</w:t>
            </w:r>
          </w:p>
          <w:p w:rsidR="00DE0081" w:rsidRPr="00DE0081" w:rsidRDefault="00DE0081" w:rsidP="00A44C1C">
            <w:pPr>
              <w:ind w:left="11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11.20-12.05</w:t>
            </w:r>
            <w:r>
              <w:rPr>
                <w:sz w:val="24"/>
                <w:szCs w:val="24"/>
              </w:rPr>
              <w:t xml:space="preserve"> – Продолжение </w:t>
            </w:r>
            <w:r w:rsidRPr="00DE0081">
              <w:rPr>
                <w:sz w:val="24"/>
                <w:szCs w:val="24"/>
              </w:rPr>
              <w:t>ВЭРС: Приборы IP-</w:t>
            </w:r>
            <w:proofErr w:type="gramStart"/>
            <w:r w:rsidRPr="00DE0081">
              <w:rPr>
                <w:sz w:val="24"/>
                <w:szCs w:val="24"/>
              </w:rPr>
              <w:t>ОПС,</w:t>
            </w:r>
            <w:r>
              <w:rPr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 пожаротушения</w:t>
            </w:r>
            <w:proofErr w:type="gramEnd"/>
            <w:r w:rsidRPr="00DE0081">
              <w:rPr>
                <w:sz w:val="24"/>
                <w:szCs w:val="24"/>
              </w:rPr>
              <w:t xml:space="preserve">, </w:t>
            </w:r>
            <w:proofErr w:type="spellStart"/>
            <w:r w:rsidRPr="00DE0081">
              <w:rPr>
                <w:sz w:val="24"/>
                <w:szCs w:val="24"/>
              </w:rPr>
              <w:t>дымоудаления</w:t>
            </w:r>
            <w:proofErr w:type="spellEnd"/>
            <w:r w:rsidR="00D2326A">
              <w:rPr>
                <w:sz w:val="24"/>
                <w:szCs w:val="24"/>
              </w:rPr>
              <w:t>.</w:t>
            </w:r>
          </w:p>
          <w:p w:rsidR="00DE0081" w:rsidRDefault="00DE0081" w:rsidP="00A44C1C">
            <w:pPr>
              <w:ind w:left="112"/>
              <w:jc w:val="both"/>
              <w:rPr>
                <w:i/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12.05-13.00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SLINEX. Дизайн. Уникальность. Инновации. Обзор новинок и последние тенденции рынка </w:t>
            </w:r>
            <w:proofErr w:type="spellStart"/>
            <w:r w:rsidRPr="00DE0081">
              <w:rPr>
                <w:sz w:val="24"/>
                <w:szCs w:val="24"/>
              </w:rPr>
              <w:t>домофо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022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0222F">
              <w:rPr>
                <w:i/>
                <w:sz w:val="24"/>
                <w:szCs w:val="24"/>
              </w:rPr>
              <w:t>Докладчик Василенко В. М.</w:t>
            </w:r>
          </w:p>
          <w:p w:rsidR="001F7334" w:rsidRPr="00DE0081" w:rsidRDefault="001F7334" w:rsidP="00A44C1C">
            <w:pPr>
              <w:ind w:left="112"/>
              <w:jc w:val="both"/>
              <w:rPr>
                <w:sz w:val="24"/>
                <w:szCs w:val="24"/>
              </w:rPr>
            </w:pPr>
          </w:p>
          <w:p w:rsidR="00DE0081" w:rsidRPr="00804252" w:rsidRDefault="00DE0081" w:rsidP="00A44C1C">
            <w:pPr>
              <w:ind w:left="112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804252">
              <w:rPr>
                <w:b/>
                <w:color w:val="943634" w:themeColor="accent2" w:themeShade="BF"/>
                <w:sz w:val="24"/>
                <w:szCs w:val="24"/>
              </w:rPr>
              <w:t>13.00 - 13.30 - Обед</w:t>
            </w:r>
          </w:p>
          <w:p w:rsidR="00DE0081" w:rsidRPr="0060222F" w:rsidRDefault="00DE0081" w:rsidP="00A44C1C">
            <w:pPr>
              <w:ind w:left="112"/>
              <w:jc w:val="both"/>
              <w:rPr>
                <w:i/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13.30-13.50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Продолжение </w:t>
            </w:r>
            <w:proofErr w:type="spellStart"/>
            <w:r w:rsidRPr="00DE0081">
              <w:rPr>
                <w:sz w:val="24"/>
                <w:szCs w:val="24"/>
              </w:rPr>
              <w:t>Slinex</w:t>
            </w:r>
            <w:proofErr w:type="spellEnd"/>
            <w:r w:rsidRPr="00DE0081">
              <w:rPr>
                <w:sz w:val="24"/>
                <w:szCs w:val="24"/>
              </w:rPr>
              <w:t>: IP-</w:t>
            </w:r>
            <w:proofErr w:type="spellStart"/>
            <w:r w:rsidRPr="00DE0081">
              <w:rPr>
                <w:sz w:val="24"/>
                <w:szCs w:val="24"/>
              </w:rPr>
              <w:t>домофония</w:t>
            </w:r>
            <w:proofErr w:type="spellEnd"/>
            <w:r w:rsidRPr="00DE0081">
              <w:rPr>
                <w:sz w:val="24"/>
                <w:szCs w:val="24"/>
              </w:rPr>
              <w:t xml:space="preserve">. </w:t>
            </w:r>
            <w:r w:rsidRPr="0060222F">
              <w:rPr>
                <w:i/>
                <w:sz w:val="24"/>
                <w:szCs w:val="24"/>
              </w:rPr>
              <w:t xml:space="preserve">Докладчик Василенко В.М. </w:t>
            </w:r>
          </w:p>
          <w:p w:rsidR="00DE0081" w:rsidRPr="00DE0081" w:rsidRDefault="00DE0081" w:rsidP="00A44C1C">
            <w:pPr>
              <w:ind w:left="11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13.50-14.50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«</w:t>
            </w:r>
            <w:proofErr w:type="spellStart"/>
            <w:r w:rsidRPr="00DE0081">
              <w:rPr>
                <w:sz w:val="24"/>
                <w:szCs w:val="24"/>
              </w:rPr>
              <w:t>SarmatT</w:t>
            </w:r>
            <w:proofErr w:type="spellEnd"/>
            <w:r w:rsidRPr="00DE0081">
              <w:rPr>
                <w:sz w:val="24"/>
                <w:szCs w:val="24"/>
              </w:rPr>
              <w:t>. Обзор оборудования видеонаблюдения. Тенд</w:t>
            </w:r>
            <w:r>
              <w:rPr>
                <w:sz w:val="24"/>
                <w:szCs w:val="24"/>
              </w:rPr>
              <w:t>енции и перспективы развития»</w:t>
            </w:r>
            <w:r w:rsidR="0060222F">
              <w:rPr>
                <w:sz w:val="24"/>
                <w:szCs w:val="24"/>
              </w:rPr>
              <w:t xml:space="preserve">. </w:t>
            </w:r>
            <w:r w:rsidR="0060222F" w:rsidRPr="0060222F">
              <w:rPr>
                <w:i/>
                <w:sz w:val="24"/>
                <w:szCs w:val="24"/>
              </w:rPr>
              <w:t>Василенко В.М.</w:t>
            </w:r>
          </w:p>
          <w:p w:rsidR="00DE0081" w:rsidRDefault="00DE0081" w:rsidP="00A44C1C">
            <w:pPr>
              <w:ind w:left="11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14.50-16.20</w:t>
            </w:r>
            <w:r w:rsidRPr="00DE0081">
              <w:rPr>
                <w:sz w:val="24"/>
                <w:szCs w:val="24"/>
              </w:rPr>
              <w:t xml:space="preserve"> - Системы пожарной автоматики. «Обеспечение пожарной безопасности объектов РФ в соответствии с нормами ФЗ-123 и СП 3 13.130-2009, ГОСТ Р53325.2012 и указом 1522 на примере оборудования систем пожарного оповещения марки «Тромбон» </w:t>
            </w:r>
            <w:r w:rsidRPr="0060222F">
              <w:rPr>
                <w:i/>
                <w:sz w:val="24"/>
                <w:szCs w:val="24"/>
              </w:rPr>
              <w:t>Докладчик: Овчинников В</w:t>
            </w:r>
            <w:r w:rsidRPr="00DE0081">
              <w:rPr>
                <w:sz w:val="24"/>
                <w:szCs w:val="24"/>
              </w:rPr>
              <w:t xml:space="preserve">.М. </w:t>
            </w:r>
          </w:p>
          <w:p w:rsidR="00D40BC5" w:rsidRDefault="00DE0081" w:rsidP="00A44C1C">
            <w:pPr>
              <w:ind w:left="112"/>
              <w:jc w:val="both"/>
              <w:rPr>
                <w:color w:val="E36C0A" w:themeColor="accent6" w:themeShade="BF"/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16.20 - 16.40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- Вопросы.</w:t>
            </w:r>
            <w:r w:rsidRPr="00DE0081">
              <w:rPr>
                <w:sz w:val="24"/>
                <w:szCs w:val="24"/>
              </w:rPr>
              <w:t xml:space="preserve"> </w:t>
            </w:r>
            <w:r w:rsidRPr="00DE0081">
              <w:rPr>
                <w:color w:val="E36C0A" w:themeColor="accent6" w:themeShade="BF"/>
                <w:sz w:val="24"/>
                <w:szCs w:val="24"/>
              </w:rPr>
              <w:t>Лотерея «Кто счастливчик?»</w:t>
            </w:r>
          </w:p>
          <w:p w:rsidR="001F7334" w:rsidRPr="00D40BC5" w:rsidRDefault="001F7334" w:rsidP="00A44C1C">
            <w:pPr>
              <w:ind w:left="112"/>
              <w:jc w:val="both"/>
              <w:rPr>
                <w:sz w:val="24"/>
                <w:szCs w:val="24"/>
              </w:rPr>
            </w:pPr>
          </w:p>
          <w:p w:rsidR="00C2433F" w:rsidRDefault="00C2433F" w:rsidP="00A44C1C">
            <w:pPr>
              <w:ind w:left="112"/>
              <w:rPr>
                <w:b/>
                <w:color w:val="E36C0A" w:themeColor="accent6" w:themeShade="BF"/>
                <w:sz w:val="28"/>
                <w:szCs w:val="28"/>
              </w:rPr>
            </w:pPr>
            <w:r w:rsidRPr="006E344E">
              <w:rPr>
                <w:b/>
                <w:color w:val="E36C0A" w:themeColor="accent6" w:themeShade="BF"/>
                <w:sz w:val="28"/>
                <w:szCs w:val="28"/>
              </w:rPr>
              <w:t>Участие</w:t>
            </w:r>
            <w:r w:rsidR="007F478A" w:rsidRPr="006E344E">
              <w:rPr>
                <w:b/>
                <w:color w:val="E36C0A" w:themeColor="accent6" w:themeShade="BF"/>
                <w:sz w:val="28"/>
                <w:szCs w:val="28"/>
              </w:rPr>
              <w:t xml:space="preserve"> бесплатн</w:t>
            </w:r>
            <w:r w:rsidRPr="006E344E">
              <w:rPr>
                <w:b/>
                <w:color w:val="E36C0A" w:themeColor="accent6" w:themeShade="BF"/>
                <w:sz w:val="28"/>
                <w:szCs w:val="28"/>
              </w:rPr>
              <w:t>о</w:t>
            </w:r>
            <w:r w:rsidR="007F478A" w:rsidRPr="006E344E">
              <w:rPr>
                <w:b/>
                <w:color w:val="E36C0A" w:themeColor="accent6" w:themeShade="BF"/>
                <w:sz w:val="28"/>
                <w:szCs w:val="28"/>
              </w:rPr>
              <w:t>, но количество мест ограничено.</w:t>
            </w:r>
          </w:p>
          <w:p w:rsidR="002B0F70" w:rsidRDefault="002B0F70" w:rsidP="00A44C1C">
            <w:pPr>
              <w:ind w:left="112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E0081" w:rsidRPr="002B0F70" w:rsidRDefault="002B0F70" w:rsidP="00A44C1C">
            <w:pPr>
              <w:ind w:left="112" w:firstLine="396"/>
              <w:rPr>
                <w:color w:val="000000" w:themeColor="text1"/>
                <w:sz w:val="24"/>
                <w:szCs w:val="24"/>
              </w:rPr>
            </w:pPr>
            <w:r w:rsidRPr="002B0F70">
              <w:rPr>
                <w:color w:val="000000" w:themeColor="text1"/>
                <w:sz w:val="24"/>
                <w:szCs w:val="24"/>
              </w:rPr>
              <w:t xml:space="preserve">Все слушатели получат </w:t>
            </w:r>
            <w:r w:rsidR="00B62046">
              <w:rPr>
                <w:color w:val="000000" w:themeColor="text1"/>
                <w:sz w:val="24"/>
                <w:szCs w:val="24"/>
              </w:rPr>
              <w:t xml:space="preserve">каталоги и сертификаты </w:t>
            </w:r>
            <w:r w:rsidRPr="002B0F70">
              <w:rPr>
                <w:color w:val="000000" w:themeColor="text1"/>
                <w:sz w:val="24"/>
                <w:szCs w:val="24"/>
              </w:rPr>
              <w:t>производителя.</w:t>
            </w:r>
          </w:p>
          <w:p w:rsidR="00B20C94" w:rsidRDefault="00390E2A" w:rsidP="00A44C1C">
            <w:pPr>
              <w:ind w:left="112"/>
              <w:rPr>
                <w:rStyle w:val="a5"/>
                <w:b/>
                <w:bCs/>
                <w:sz w:val="32"/>
                <w:szCs w:val="32"/>
              </w:rPr>
            </w:pPr>
            <w:r w:rsidRPr="003D068B">
              <w:rPr>
                <w:b/>
                <w:noProof/>
                <w:color w:val="E36C0A" w:themeColor="accent6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08BF57" wp14:editId="5AA14BD7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248285</wp:posOffset>
                  </wp:positionV>
                  <wp:extent cx="1621790" cy="779145"/>
                  <wp:effectExtent l="0" t="0" r="0" b="1905"/>
                  <wp:wrapNone/>
                  <wp:docPr id="2" name="Рисунок 1" descr="ganimed_logo_cen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imed_logo_center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19F2" w:rsidRPr="003D068B">
              <w:rPr>
                <w:color w:val="E36C0A" w:themeColor="accent6" w:themeShade="BF"/>
                <w:sz w:val="24"/>
                <w:szCs w:val="24"/>
              </w:rPr>
              <w:t>Обязательна</w:t>
            </w:r>
            <w:r w:rsidR="007F478A" w:rsidRPr="003D068B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7760CD" w:rsidRPr="003D068B">
              <w:rPr>
                <w:color w:val="E36C0A" w:themeColor="accent6" w:themeShade="BF"/>
                <w:sz w:val="24"/>
                <w:szCs w:val="24"/>
              </w:rPr>
              <w:t>регистрация для участников</w:t>
            </w:r>
            <w:r w:rsidR="00D40BC5" w:rsidRPr="003D068B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A519F2" w:rsidRPr="003D068B">
              <w:rPr>
                <w:color w:val="E36C0A" w:themeColor="accent6" w:themeShade="BF"/>
                <w:sz w:val="24"/>
                <w:szCs w:val="24"/>
              </w:rPr>
              <w:t>на сайте</w:t>
            </w:r>
            <w:r w:rsidR="00DE0081" w:rsidRPr="003D068B">
              <w:rPr>
                <w:color w:val="E36C0A" w:themeColor="accent6" w:themeShade="BF"/>
                <w:sz w:val="24"/>
                <w:szCs w:val="24"/>
              </w:rPr>
              <w:t xml:space="preserve">: </w:t>
            </w:r>
            <w:hyperlink r:id="rId10" w:history="1"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www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.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g</w:t>
              </w:r>
              <w:proofErr w:type="spellStart"/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animeds</w:t>
              </w:r>
              <w:proofErr w:type="spellEnd"/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b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.</w:t>
              </w:r>
              <w:proofErr w:type="spellStart"/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ru</w:t>
              </w:r>
              <w:proofErr w:type="spellEnd"/>
            </w:hyperlink>
          </w:p>
          <w:p w:rsidR="00DE0081" w:rsidRPr="00B20C94" w:rsidRDefault="00DE0081" w:rsidP="00B20C94">
            <w:pPr>
              <w:ind w:left="248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993039" w:rsidRDefault="00993039" w:rsidP="002260AF">
            <w:pPr>
              <w:tabs>
                <w:tab w:val="left" w:pos="5810"/>
              </w:tabs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27A22" w:rsidRDefault="00625ED5" w:rsidP="00C004BF">
            <w:pPr>
              <w:tabs>
                <w:tab w:val="left" w:pos="5810"/>
              </w:tabs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004BF">
              <w:rPr>
                <w:bCs/>
                <w:sz w:val="24"/>
                <w:szCs w:val="24"/>
              </w:rPr>
              <w:t>Контактное лицо</w:t>
            </w:r>
            <w:r w:rsidR="00993039">
              <w:rPr>
                <w:bCs/>
                <w:sz w:val="24"/>
                <w:szCs w:val="24"/>
              </w:rPr>
              <w:t xml:space="preserve">: </w:t>
            </w:r>
          </w:p>
          <w:p w:rsidR="00D40BC5" w:rsidRPr="00C52BEA" w:rsidRDefault="00C004BF" w:rsidP="00C004BF">
            <w:pPr>
              <w:tabs>
                <w:tab w:val="left" w:pos="5810"/>
              </w:tabs>
              <w:ind w:left="28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Нурдыгина</w:t>
            </w:r>
            <w:proofErr w:type="spellEnd"/>
            <w:r>
              <w:rPr>
                <w:bCs/>
                <w:sz w:val="24"/>
                <w:szCs w:val="24"/>
              </w:rPr>
              <w:t xml:space="preserve"> Анастасия</w:t>
            </w:r>
          </w:p>
        </w:tc>
      </w:tr>
      <w:tr w:rsidR="00D974BC" w:rsidTr="00A44C1C">
        <w:trPr>
          <w:trHeight w:val="14692"/>
        </w:trPr>
        <w:tc>
          <w:tcPr>
            <w:tcW w:w="3721" w:type="dxa"/>
            <w:tcBorders>
              <w:top w:val="nil"/>
              <w:left w:val="nil"/>
              <w:bottom w:val="nil"/>
              <w:right w:val="thinThickThinMediumGap" w:sz="36" w:space="0" w:color="376FA7"/>
            </w:tcBorders>
            <w:shd w:val="clear" w:color="auto" w:fill="376FA7"/>
          </w:tcPr>
          <w:p w:rsidR="00096BCB" w:rsidRPr="00096BCB" w:rsidRDefault="00096BCB" w:rsidP="00096BCB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CB107B" w:rsidRPr="00DD4CF0" w:rsidRDefault="00A217F6" w:rsidP="00CF58C0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18</w:t>
            </w:r>
            <w:r w:rsidR="00E92768">
              <w:rPr>
                <w:b/>
                <w:color w:val="FFFFFF" w:themeColor="background1"/>
                <w:sz w:val="36"/>
                <w:szCs w:val="36"/>
              </w:rPr>
              <w:t xml:space="preserve"> мая</w:t>
            </w:r>
          </w:p>
          <w:p w:rsidR="00DD4CF0" w:rsidRPr="00954B94" w:rsidRDefault="00F2189D" w:rsidP="002B36C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9</w:t>
            </w:r>
            <w:r w:rsidR="00096BCB">
              <w:rPr>
                <w:b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color w:val="FFFFFF" w:themeColor="background1"/>
                <w:sz w:val="36"/>
                <w:szCs w:val="36"/>
              </w:rPr>
              <w:t>3</w:t>
            </w:r>
            <w:r w:rsidR="00CB107B" w:rsidRPr="00DD4CF0">
              <w:rPr>
                <w:b/>
                <w:color w:val="FFFFFF" w:themeColor="background1"/>
                <w:sz w:val="36"/>
                <w:szCs w:val="36"/>
              </w:rPr>
              <w:t>0</w:t>
            </w:r>
            <w:r w:rsidR="00954B94">
              <w:rPr>
                <w:b/>
                <w:color w:val="FFFFFF" w:themeColor="background1"/>
                <w:sz w:val="36"/>
                <w:szCs w:val="36"/>
              </w:rPr>
              <w:t xml:space="preserve"> регистрация</w:t>
            </w:r>
          </w:p>
          <w:p w:rsidR="00E92768" w:rsidRDefault="00E92768" w:rsidP="00C004BF">
            <w:pPr>
              <w:pStyle w:val="Standard"/>
              <w:rPr>
                <w:rStyle w:val="a8"/>
                <w:color w:val="FFFFFF"/>
                <w:sz w:val="34"/>
                <w:szCs w:val="34"/>
              </w:rPr>
            </w:pPr>
          </w:p>
          <w:p w:rsidR="00EA15B4" w:rsidRPr="00A217F6" w:rsidRDefault="00A217F6" w:rsidP="00A217F6">
            <w:pPr>
              <w:pStyle w:val="Standard"/>
              <w:ind w:left="176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rStyle w:val="a8"/>
                <w:color w:val="FFFFFF"/>
                <w:sz w:val="40"/>
                <w:szCs w:val="40"/>
              </w:rPr>
              <w:t>«СЛОВАКИЯ</w:t>
            </w:r>
            <w:r w:rsidR="00EA15B4" w:rsidRPr="00C004BF">
              <w:rPr>
                <w:rStyle w:val="a8"/>
                <w:color w:val="FFFFFF"/>
                <w:sz w:val="40"/>
                <w:szCs w:val="40"/>
              </w:rPr>
              <w:t>»</w:t>
            </w:r>
          </w:p>
          <w:p w:rsidR="00A217F6" w:rsidRDefault="00A217F6" w:rsidP="00EA15B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гостиница</w:t>
            </w:r>
          </w:p>
          <w:p w:rsidR="00EA15B4" w:rsidRPr="00AE1862" w:rsidRDefault="00EA15B4" w:rsidP="00EA15B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г. </w:t>
            </w:r>
            <w:r w:rsidR="00A217F6">
              <w:rPr>
                <w:b/>
                <w:color w:val="FFFFFF"/>
                <w:sz w:val="24"/>
                <w:szCs w:val="24"/>
              </w:rPr>
              <w:t>Саратов</w:t>
            </w:r>
            <w:r w:rsidRPr="0057421C">
              <w:rPr>
                <w:color w:val="FFFFFF"/>
                <w:sz w:val="24"/>
                <w:szCs w:val="24"/>
              </w:rPr>
              <w:t xml:space="preserve">, </w:t>
            </w:r>
            <w:r w:rsidRPr="009378ED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л.</w:t>
            </w:r>
            <w:r w:rsidR="00A217F6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Лермонтова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, д.</w:t>
            </w:r>
            <w:r w:rsidR="00A217F6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30</w:t>
            </w:r>
          </w:p>
          <w:p w:rsidR="00483375" w:rsidRDefault="00C004BF" w:rsidP="00C004BF">
            <w:pPr>
              <w:jc w:val="center"/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</w:pPr>
            <w:r w:rsidRPr="00C004BF"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  <w:t>К</w:t>
            </w:r>
            <w:r w:rsidR="00EA15B4" w:rsidRPr="00C004BF"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  <w:t>онференц-зал</w:t>
            </w:r>
          </w:p>
          <w:p w:rsidR="006879D6" w:rsidRPr="00C004BF" w:rsidRDefault="006879D6" w:rsidP="00C004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  <w:t>2 этаж</w:t>
            </w:r>
          </w:p>
          <w:p w:rsidR="00EA15B4" w:rsidRPr="007104A6" w:rsidRDefault="00EA15B4" w:rsidP="00EA15B4">
            <w:pPr>
              <w:rPr>
                <w:color w:val="FFFFFF" w:themeColor="background1"/>
                <w:sz w:val="40"/>
                <w:szCs w:val="40"/>
              </w:rPr>
            </w:pPr>
          </w:p>
          <w:p w:rsidR="00CB107B" w:rsidRPr="007104A6" w:rsidRDefault="00CB107B" w:rsidP="00096BCB">
            <w:pPr>
              <w:ind w:left="176"/>
              <w:rPr>
                <w:b/>
                <w:color w:val="FFFFFF" w:themeColor="background1"/>
                <w:sz w:val="28"/>
                <w:szCs w:val="28"/>
              </w:rPr>
            </w:pPr>
            <w:r w:rsidRPr="007104A6">
              <w:rPr>
                <w:b/>
                <w:color w:val="FFFFFF" w:themeColor="background1"/>
                <w:sz w:val="28"/>
                <w:szCs w:val="28"/>
              </w:rPr>
              <w:t>Докладчики:</w:t>
            </w:r>
          </w:p>
          <w:p w:rsidR="00EA15B4" w:rsidRDefault="00C004BF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Директор</w:t>
            </w:r>
            <w:r w:rsidR="00EA15B4" w:rsidRPr="00EA15B4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:rsidR="00EA15B4" w:rsidRPr="0099418B" w:rsidRDefault="0099418B" w:rsidP="0099418B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  <w:lang w:val="en-US"/>
              </w:rPr>
              <w:t xml:space="preserve">  CEO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«Приборы охраны»</w:t>
            </w:r>
          </w:p>
          <w:p w:rsidR="00CB107B" w:rsidRPr="007104A6" w:rsidRDefault="00C004BF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Василенко В.М.</w:t>
            </w:r>
          </w:p>
          <w:p w:rsidR="00CB107B" w:rsidRPr="007104A6" w:rsidRDefault="00CB107B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</w:p>
          <w:p w:rsidR="00CB107B" w:rsidRPr="00B01923" w:rsidRDefault="00C004BF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Технический директор</w:t>
            </w:r>
          </w:p>
          <w:p w:rsidR="00CB107B" w:rsidRPr="00C004BF" w:rsidRDefault="00C004BF" w:rsidP="00096BCB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ООО «ТД ВЭРС»</w:t>
            </w:r>
          </w:p>
          <w:p w:rsidR="00CB107B" w:rsidRPr="002D7D9C" w:rsidRDefault="00C004BF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Федорченко Н.В.</w:t>
            </w:r>
          </w:p>
          <w:p w:rsidR="00194A1E" w:rsidRPr="002D7D9C" w:rsidRDefault="00194A1E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194A1E" w:rsidRPr="00194A1E" w:rsidRDefault="00C004BF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Генеральный директор</w:t>
            </w:r>
          </w:p>
          <w:p w:rsidR="00194A1E" w:rsidRPr="00C004BF" w:rsidRDefault="00C004BF" w:rsidP="00194A1E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«Тромбон»</w:t>
            </w:r>
          </w:p>
          <w:p w:rsidR="00194A1E" w:rsidRPr="00C004BF" w:rsidRDefault="00C004BF" w:rsidP="00194A1E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C004BF">
              <w:rPr>
                <w:b/>
                <w:i/>
                <w:color w:val="FFFFFF" w:themeColor="background1"/>
                <w:sz w:val="24"/>
                <w:szCs w:val="24"/>
              </w:rPr>
              <w:t>Овчинников В.М.</w:t>
            </w:r>
          </w:p>
          <w:p w:rsidR="00194A1E" w:rsidRPr="00194A1E" w:rsidRDefault="00194A1E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CB107B" w:rsidRPr="007104A6" w:rsidRDefault="00CB107B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</w:p>
          <w:p w:rsidR="00CB107B" w:rsidRPr="007104A6" w:rsidRDefault="00D45364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i/>
                <w:color w:val="FFFFFF" w:themeColor="background1"/>
                <w:sz w:val="24"/>
                <w:szCs w:val="24"/>
              </w:rPr>
              <w:t>Ком</w:t>
            </w:r>
            <w:r w:rsidR="00AB2BB8">
              <w:rPr>
                <w:i/>
                <w:color w:val="FFFFFF" w:themeColor="background1"/>
                <w:sz w:val="24"/>
                <w:szCs w:val="24"/>
              </w:rPr>
              <w:t>.директор</w:t>
            </w:r>
            <w:proofErr w:type="spellEnd"/>
          </w:p>
          <w:p w:rsidR="00CB107B" w:rsidRPr="00096BCB" w:rsidRDefault="00CB107B" w:rsidP="00096BCB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096BCB">
              <w:rPr>
                <w:b/>
                <w:i/>
                <w:color w:val="FFFFFF" w:themeColor="background1"/>
                <w:sz w:val="28"/>
                <w:szCs w:val="28"/>
              </w:rPr>
              <w:t>ООО «Ганимед СБ»</w:t>
            </w:r>
          </w:p>
          <w:p w:rsidR="00CB107B" w:rsidRPr="007104A6" w:rsidRDefault="00D45364" w:rsidP="00096BCB">
            <w:pPr>
              <w:ind w:left="176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Ленская Наталья</w:t>
            </w:r>
          </w:p>
          <w:p w:rsidR="00483375" w:rsidRPr="007104A6" w:rsidRDefault="00483375" w:rsidP="00CB107B">
            <w:pPr>
              <w:rPr>
                <w:color w:val="FFFFFF" w:themeColor="background1"/>
                <w:sz w:val="32"/>
                <w:szCs w:val="32"/>
              </w:rPr>
            </w:pPr>
          </w:p>
          <w:p w:rsidR="00D40BC5" w:rsidRPr="007104A6" w:rsidRDefault="00D40BC5" w:rsidP="00CB107B">
            <w:pPr>
              <w:rPr>
                <w:color w:val="FFFFFF" w:themeColor="background1"/>
              </w:rPr>
            </w:pPr>
          </w:p>
          <w:p w:rsidR="00387BDE" w:rsidRDefault="00CB107B" w:rsidP="00096BCB">
            <w:pPr>
              <w:ind w:left="3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104A6">
              <w:rPr>
                <w:b/>
                <w:color w:val="FFFFFF" w:themeColor="background1"/>
                <w:sz w:val="32"/>
                <w:szCs w:val="32"/>
              </w:rPr>
              <w:t>РЕГИСТРАЦИЯ</w:t>
            </w:r>
          </w:p>
          <w:p w:rsidR="00D40BC5" w:rsidRDefault="00387BDE" w:rsidP="00096BCB">
            <w:pPr>
              <w:ind w:left="3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на сайте</w:t>
            </w:r>
            <w:r w:rsidR="00CB107B" w:rsidRPr="007104A6">
              <w:rPr>
                <w:b/>
                <w:color w:val="FFFFFF" w:themeColor="background1"/>
                <w:sz w:val="32"/>
                <w:szCs w:val="32"/>
              </w:rPr>
              <w:t>:</w:t>
            </w:r>
          </w:p>
          <w:p w:rsidR="00387BDE" w:rsidRPr="00DC42F6" w:rsidRDefault="00387BDE" w:rsidP="00387BDE">
            <w:pPr>
              <w:jc w:val="center"/>
              <w:rPr>
                <w:b/>
                <w:color w:val="E36C0A" w:themeColor="accent6" w:themeShade="BF"/>
                <w:sz w:val="32"/>
                <w:szCs w:val="32"/>
                <w:u w:val="single"/>
              </w:rPr>
            </w:pPr>
            <w:r w:rsidRPr="00DC42F6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>www.ganimedsb.ru</w:t>
            </w:r>
          </w:p>
          <w:p w:rsidR="009B174D" w:rsidRDefault="009B174D" w:rsidP="00387BDE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2B36C1" w:rsidRDefault="002B36C1" w:rsidP="002B36C1">
            <w:pPr>
              <w:pStyle w:val="Standard"/>
              <w:ind w:left="34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Консультации</w:t>
            </w:r>
          </w:p>
          <w:p w:rsidR="002B36C1" w:rsidRDefault="002B36C1" w:rsidP="002B36C1">
            <w:pPr>
              <w:pStyle w:val="Standard"/>
              <w:ind w:left="34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по тел.:</w:t>
            </w:r>
          </w:p>
          <w:p w:rsidR="00EA15B4" w:rsidRPr="00C004BF" w:rsidRDefault="00993039" w:rsidP="00993039">
            <w:pPr>
              <w:ind w:right="459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 xml:space="preserve">       </w:t>
            </w:r>
            <w:proofErr w:type="spellStart"/>
            <w:r w:rsidR="00C004BF" w:rsidRPr="00C004BF">
              <w:rPr>
                <w:b/>
                <w:i/>
                <w:color w:val="FFFFFF" w:themeColor="background1"/>
                <w:sz w:val="24"/>
                <w:szCs w:val="24"/>
              </w:rPr>
              <w:t>Нурдыгина</w:t>
            </w:r>
            <w:proofErr w:type="spellEnd"/>
            <w:r w:rsidR="00C004BF" w:rsidRPr="00C004BF">
              <w:rPr>
                <w:b/>
                <w:i/>
                <w:color w:val="FFFFFF" w:themeColor="background1"/>
                <w:sz w:val="24"/>
                <w:szCs w:val="24"/>
              </w:rPr>
              <w:t xml:space="preserve"> Анастасия</w:t>
            </w:r>
          </w:p>
          <w:p w:rsidR="00C004BF" w:rsidRDefault="00C004BF" w:rsidP="002B36C1">
            <w:pPr>
              <w:pStyle w:val="Standard"/>
              <w:tabs>
                <w:tab w:val="left" w:pos="6093"/>
              </w:tabs>
              <w:ind w:left="283" w:right="81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8 (8452</w:t>
            </w:r>
            <w:r w:rsidR="00EA15B4" w:rsidRPr="00EA15B4">
              <w:rPr>
                <w:b/>
                <w:bCs/>
                <w:color w:val="FFFFFF"/>
                <w:sz w:val="24"/>
                <w:szCs w:val="24"/>
              </w:rPr>
              <w:t xml:space="preserve">) </w:t>
            </w:r>
            <w:r>
              <w:rPr>
                <w:b/>
                <w:bCs/>
                <w:color w:val="FFFFFF"/>
                <w:sz w:val="24"/>
                <w:szCs w:val="24"/>
              </w:rPr>
              <w:t>33-89-01</w:t>
            </w:r>
            <w:r w:rsidR="002B36C1">
              <w:rPr>
                <w:b/>
                <w:bCs/>
                <w:color w:val="FFFFFF"/>
                <w:sz w:val="24"/>
                <w:szCs w:val="24"/>
              </w:rPr>
              <w:t>,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2B36C1" w:rsidRDefault="00C004BF" w:rsidP="002B36C1">
            <w:pPr>
              <w:pStyle w:val="Standard"/>
              <w:tabs>
                <w:tab w:val="left" w:pos="6093"/>
              </w:tabs>
              <w:ind w:left="283" w:right="81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33-89-02, 33-89-03</w:t>
            </w:r>
          </w:p>
          <w:p w:rsidR="002B36C1" w:rsidRDefault="002B36C1" w:rsidP="002B36C1">
            <w:pPr>
              <w:pStyle w:val="Standard"/>
              <w:rPr>
                <w:b/>
                <w:color w:val="FFFFFF"/>
                <w:sz w:val="32"/>
                <w:szCs w:val="32"/>
              </w:rPr>
            </w:pPr>
          </w:p>
          <w:p w:rsidR="00CB107B" w:rsidRDefault="002260AF" w:rsidP="00EA15B4">
            <w:pPr>
              <w:jc w:val="center"/>
            </w:pPr>
            <w:hyperlink r:id="rId11" w:history="1">
              <w:r w:rsidR="00C004BF" w:rsidRPr="005B4D68">
                <w:rPr>
                  <w:rStyle w:val="a5"/>
                  <w:b/>
                  <w:sz w:val="32"/>
                  <w:szCs w:val="32"/>
                  <w:lang w:val="en-US"/>
                </w:rPr>
                <w:t>office</w:t>
              </w:r>
              <w:r w:rsidR="00C004BF" w:rsidRPr="005B4D68">
                <w:rPr>
                  <w:rStyle w:val="a5"/>
                  <w:b/>
                  <w:sz w:val="32"/>
                  <w:szCs w:val="32"/>
                </w:rPr>
                <w:t>@ganimedsb.ru</w:t>
              </w:r>
            </w:hyperlink>
          </w:p>
        </w:tc>
        <w:tc>
          <w:tcPr>
            <w:tcW w:w="318" w:type="dxa"/>
            <w:vMerge/>
            <w:tcBorders>
              <w:left w:val="thinThickThinMediumGap" w:sz="36" w:space="0" w:color="376FA7"/>
              <w:right w:val="thinThickThinMediumGap" w:sz="36" w:space="0" w:color="376FA7"/>
            </w:tcBorders>
            <w:shd w:val="clear" w:color="auto" w:fill="376FA7"/>
            <w:vAlign w:val="center"/>
          </w:tcPr>
          <w:p w:rsidR="00D40BC5" w:rsidRDefault="00D40BC5" w:rsidP="00C53B95">
            <w:pPr>
              <w:jc w:val="center"/>
            </w:pPr>
          </w:p>
        </w:tc>
        <w:tc>
          <w:tcPr>
            <w:tcW w:w="7194" w:type="dxa"/>
            <w:vMerge/>
            <w:tcBorders>
              <w:top w:val="single" w:sz="4" w:space="0" w:color="auto"/>
              <w:left w:val="thinThickThinMediumGap" w:sz="36" w:space="0" w:color="376FA7"/>
              <w:bottom w:val="nil"/>
              <w:right w:val="nil"/>
            </w:tcBorders>
            <w:shd w:val="clear" w:color="auto" w:fill="376FA7"/>
            <w:vAlign w:val="center"/>
          </w:tcPr>
          <w:p w:rsidR="00D40BC5" w:rsidRPr="00D40BC5" w:rsidRDefault="00D40BC5" w:rsidP="00C53B95">
            <w:pPr>
              <w:rPr>
                <w:sz w:val="40"/>
                <w:szCs w:val="40"/>
              </w:rPr>
            </w:pPr>
          </w:p>
        </w:tc>
      </w:tr>
    </w:tbl>
    <w:p w:rsidR="002C3FDD" w:rsidRDefault="002260AF"/>
    <w:sectPr w:rsidR="002C3FDD" w:rsidSect="00096BC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95"/>
    <w:rsid w:val="000328E3"/>
    <w:rsid w:val="00062C64"/>
    <w:rsid w:val="00095EA2"/>
    <w:rsid w:val="00096BCB"/>
    <w:rsid w:val="000B2E34"/>
    <w:rsid w:val="00107EF0"/>
    <w:rsid w:val="0014007A"/>
    <w:rsid w:val="00194A1E"/>
    <w:rsid w:val="001B094D"/>
    <w:rsid w:val="001B4AC4"/>
    <w:rsid w:val="001C466C"/>
    <w:rsid w:val="001F7334"/>
    <w:rsid w:val="00200D94"/>
    <w:rsid w:val="002260AF"/>
    <w:rsid w:val="002522C8"/>
    <w:rsid w:val="00281FD4"/>
    <w:rsid w:val="00286C84"/>
    <w:rsid w:val="00294DEE"/>
    <w:rsid w:val="00295363"/>
    <w:rsid w:val="002A1C98"/>
    <w:rsid w:val="002B0F70"/>
    <w:rsid w:val="002B36C1"/>
    <w:rsid w:val="002B57A6"/>
    <w:rsid w:val="002D7D9C"/>
    <w:rsid w:val="0038249C"/>
    <w:rsid w:val="00387BDE"/>
    <w:rsid w:val="00390E2A"/>
    <w:rsid w:val="003D068B"/>
    <w:rsid w:val="003E5940"/>
    <w:rsid w:val="00441518"/>
    <w:rsid w:val="004809A0"/>
    <w:rsid w:val="00483375"/>
    <w:rsid w:val="004B4909"/>
    <w:rsid w:val="004C196D"/>
    <w:rsid w:val="004F50FD"/>
    <w:rsid w:val="005000B7"/>
    <w:rsid w:val="005553A9"/>
    <w:rsid w:val="0055768F"/>
    <w:rsid w:val="00576B2B"/>
    <w:rsid w:val="005A67D8"/>
    <w:rsid w:val="0060222F"/>
    <w:rsid w:val="00604203"/>
    <w:rsid w:val="00625ED5"/>
    <w:rsid w:val="00633ECA"/>
    <w:rsid w:val="00634ECA"/>
    <w:rsid w:val="0065054F"/>
    <w:rsid w:val="00667643"/>
    <w:rsid w:val="00680A07"/>
    <w:rsid w:val="00682D05"/>
    <w:rsid w:val="006879D6"/>
    <w:rsid w:val="006B5011"/>
    <w:rsid w:val="006C6E87"/>
    <w:rsid w:val="006D2925"/>
    <w:rsid w:val="006E344E"/>
    <w:rsid w:val="007104A6"/>
    <w:rsid w:val="00724B22"/>
    <w:rsid w:val="007623BB"/>
    <w:rsid w:val="007760CD"/>
    <w:rsid w:val="007E41CA"/>
    <w:rsid w:val="007F478A"/>
    <w:rsid w:val="00804252"/>
    <w:rsid w:val="00821F16"/>
    <w:rsid w:val="008225DE"/>
    <w:rsid w:val="0083338B"/>
    <w:rsid w:val="00882A52"/>
    <w:rsid w:val="00890739"/>
    <w:rsid w:val="008C7B32"/>
    <w:rsid w:val="008D23A0"/>
    <w:rsid w:val="008D79D0"/>
    <w:rsid w:val="00954B94"/>
    <w:rsid w:val="00991838"/>
    <w:rsid w:val="00993039"/>
    <w:rsid w:val="0099418B"/>
    <w:rsid w:val="009B174D"/>
    <w:rsid w:val="009B4850"/>
    <w:rsid w:val="009F178B"/>
    <w:rsid w:val="00A217F6"/>
    <w:rsid w:val="00A44C1C"/>
    <w:rsid w:val="00A519F2"/>
    <w:rsid w:val="00A53BEE"/>
    <w:rsid w:val="00A95651"/>
    <w:rsid w:val="00AA501E"/>
    <w:rsid w:val="00AB2BB8"/>
    <w:rsid w:val="00B01923"/>
    <w:rsid w:val="00B04810"/>
    <w:rsid w:val="00B1344F"/>
    <w:rsid w:val="00B20C94"/>
    <w:rsid w:val="00B27A22"/>
    <w:rsid w:val="00B62046"/>
    <w:rsid w:val="00BA33B9"/>
    <w:rsid w:val="00BC07C0"/>
    <w:rsid w:val="00BE5C22"/>
    <w:rsid w:val="00C004BF"/>
    <w:rsid w:val="00C052D0"/>
    <w:rsid w:val="00C2433F"/>
    <w:rsid w:val="00C338DA"/>
    <w:rsid w:val="00C52BEA"/>
    <w:rsid w:val="00C53B95"/>
    <w:rsid w:val="00C868A0"/>
    <w:rsid w:val="00CB107B"/>
    <w:rsid w:val="00CC43B5"/>
    <w:rsid w:val="00CF4BE2"/>
    <w:rsid w:val="00CF58C0"/>
    <w:rsid w:val="00D169C7"/>
    <w:rsid w:val="00D2326A"/>
    <w:rsid w:val="00D40BC5"/>
    <w:rsid w:val="00D41ACF"/>
    <w:rsid w:val="00D45364"/>
    <w:rsid w:val="00D45710"/>
    <w:rsid w:val="00D8313E"/>
    <w:rsid w:val="00D93EAC"/>
    <w:rsid w:val="00D974BC"/>
    <w:rsid w:val="00DB5C04"/>
    <w:rsid w:val="00DC42F6"/>
    <w:rsid w:val="00DD4CF0"/>
    <w:rsid w:val="00DD7E3C"/>
    <w:rsid w:val="00DE0081"/>
    <w:rsid w:val="00DE76A5"/>
    <w:rsid w:val="00E5561E"/>
    <w:rsid w:val="00E65AF5"/>
    <w:rsid w:val="00E92768"/>
    <w:rsid w:val="00EA0065"/>
    <w:rsid w:val="00EA15B4"/>
    <w:rsid w:val="00ED6167"/>
    <w:rsid w:val="00F117E7"/>
    <w:rsid w:val="00F2189D"/>
    <w:rsid w:val="00F266DA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AFB405"/>
  <w15:docId w15:val="{93CD96AD-675A-42E4-BE7E-B420C381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ffice@ganimedsb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animeds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416681-8A1A-4CCA-93DD-C900D302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Ganimed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ООО Ганимед</cp:lastModifiedBy>
  <cp:revision>16</cp:revision>
  <cp:lastPrinted>2017-05-02T10:38:00Z</cp:lastPrinted>
  <dcterms:created xsi:type="dcterms:W3CDTF">2017-05-02T09:49:00Z</dcterms:created>
  <dcterms:modified xsi:type="dcterms:W3CDTF">2017-05-02T10:38:00Z</dcterms:modified>
</cp:coreProperties>
</file>